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0A405890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03-06/7649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п. Новозавидовский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401C731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4D49">
        <w:rPr>
          <w:rFonts w:ascii="Times New Roman" w:hAnsi="Times New Roman" w:cs="Times New Roman"/>
          <w:sz w:val="28"/>
          <w:szCs w:val="28"/>
        </w:rPr>
        <w:t>п. </w:t>
      </w:r>
      <w:r w:rsidR="009E7E1A" w:rsidRPr="009E7E1A">
        <w:rPr>
          <w:rFonts w:ascii="Times New Roman" w:hAnsi="Times New Roman" w:cs="Times New Roman"/>
          <w:sz w:val="28"/>
          <w:szCs w:val="28"/>
        </w:rPr>
        <w:t>Новозавидовский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2813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A44D49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03-06/7649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4D49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2019-12-25T10:10:00Z</dcterms:modified>
</cp:coreProperties>
</file>